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22"/>
          <w:szCs w:val="22"/>
        </w:rPr>
      </w:pPr>
      <w:r>
        <w:rPr>
          <w:rFonts w:hint="eastAsia" w:ascii="黑体" w:hAnsi="黑体" w:eastAsia="黑体"/>
          <w:b/>
          <w:bCs/>
          <w:sz w:val="22"/>
          <w:szCs w:val="22"/>
        </w:rPr>
        <w:t>湖北省第十三届“挑战杯”大学生课外学术科技作品竞赛拟推作品一览表（本部）</w:t>
      </w:r>
    </w:p>
    <w:p>
      <w:pPr>
        <w:rPr>
          <w:rFonts w:hint="eastAsia" w:ascii="黑体" w:hAnsi="黑体" w:eastAsia="黑体"/>
          <w:b/>
          <w:bCs/>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52"/>
        <w:gridCol w:w="2409"/>
        <w:gridCol w:w="851"/>
        <w:gridCol w:w="1134"/>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序号</w:t>
            </w:r>
          </w:p>
        </w:tc>
        <w:tc>
          <w:tcPr>
            <w:tcW w:w="2552" w:type="dxa"/>
            <w:vAlign w:val="center"/>
          </w:tcPr>
          <w:p>
            <w:pPr>
              <w:jc w:val="center"/>
              <w:rPr>
                <w:rFonts w:hint="eastAsia" w:ascii="宋体" w:hAnsi="宋体" w:eastAsia="宋体"/>
                <w:sz w:val="18"/>
                <w:szCs w:val="18"/>
              </w:rPr>
            </w:pPr>
            <w:r>
              <w:rPr>
                <w:rFonts w:hint="eastAsia" w:ascii="宋体" w:hAnsi="宋体" w:eastAsia="宋体"/>
                <w:sz w:val="18"/>
                <w:szCs w:val="18"/>
              </w:rPr>
              <w:t>作品名称</w:t>
            </w:r>
          </w:p>
        </w:tc>
        <w:tc>
          <w:tcPr>
            <w:tcW w:w="2409" w:type="dxa"/>
            <w:vAlign w:val="center"/>
          </w:tcPr>
          <w:p>
            <w:pPr>
              <w:jc w:val="center"/>
              <w:rPr>
                <w:rFonts w:hint="eastAsia" w:ascii="宋体" w:hAnsi="宋体" w:eastAsia="宋体"/>
                <w:sz w:val="18"/>
                <w:szCs w:val="18"/>
              </w:rPr>
            </w:pPr>
            <w:r>
              <w:rPr>
                <w:rFonts w:hint="eastAsia" w:ascii="宋体" w:hAnsi="宋体" w:eastAsia="宋体"/>
                <w:sz w:val="18"/>
                <w:szCs w:val="18"/>
              </w:rPr>
              <w:t>作者姓名或团队名称</w:t>
            </w:r>
          </w:p>
        </w:tc>
        <w:tc>
          <w:tcPr>
            <w:tcW w:w="851" w:type="dxa"/>
            <w:vAlign w:val="center"/>
          </w:tcPr>
          <w:p>
            <w:pPr>
              <w:jc w:val="center"/>
              <w:rPr>
                <w:rFonts w:ascii="宋体" w:hAnsi="宋体" w:eastAsia="宋体"/>
                <w:sz w:val="18"/>
                <w:szCs w:val="18"/>
              </w:rPr>
            </w:pPr>
            <w:r>
              <w:rPr>
                <w:rFonts w:hint="eastAsia" w:ascii="宋体" w:hAnsi="宋体" w:eastAsia="宋体"/>
                <w:sz w:val="18"/>
                <w:szCs w:val="18"/>
              </w:rPr>
              <w:t>指导</w:t>
            </w:r>
          </w:p>
          <w:p>
            <w:pPr>
              <w:jc w:val="center"/>
              <w:rPr>
                <w:rFonts w:hint="eastAsia" w:ascii="宋体" w:hAnsi="宋体" w:eastAsia="宋体"/>
                <w:sz w:val="18"/>
                <w:szCs w:val="18"/>
              </w:rPr>
            </w:pPr>
            <w:r>
              <w:rPr>
                <w:rFonts w:hint="eastAsia" w:ascii="宋体" w:hAnsi="宋体" w:eastAsia="宋体"/>
                <w:sz w:val="18"/>
                <w:szCs w:val="18"/>
              </w:rPr>
              <w:t>老师</w:t>
            </w:r>
          </w:p>
        </w:tc>
        <w:tc>
          <w:tcPr>
            <w:tcW w:w="1134" w:type="dxa"/>
            <w:vAlign w:val="center"/>
          </w:tcPr>
          <w:p>
            <w:pPr>
              <w:jc w:val="center"/>
              <w:rPr>
                <w:rFonts w:ascii="宋体" w:hAnsi="宋体" w:eastAsia="宋体"/>
                <w:sz w:val="18"/>
                <w:szCs w:val="18"/>
              </w:rPr>
            </w:pPr>
            <w:r>
              <w:rPr>
                <w:rFonts w:hint="eastAsia" w:ascii="宋体" w:hAnsi="宋体" w:eastAsia="宋体"/>
                <w:sz w:val="18"/>
                <w:szCs w:val="18"/>
              </w:rPr>
              <w:t>作品</w:t>
            </w:r>
          </w:p>
          <w:p>
            <w:pPr>
              <w:jc w:val="center"/>
              <w:rPr>
                <w:rFonts w:hint="eastAsia" w:ascii="宋体" w:hAnsi="宋体" w:eastAsia="宋体"/>
                <w:sz w:val="18"/>
                <w:szCs w:val="18"/>
              </w:rPr>
            </w:pPr>
            <w:r>
              <w:rPr>
                <w:rFonts w:hint="eastAsia" w:ascii="宋体" w:hAnsi="宋体" w:eastAsia="宋体"/>
                <w:sz w:val="18"/>
                <w:szCs w:val="18"/>
              </w:rPr>
              <w:t>大类别</w:t>
            </w:r>
          </w:p>
        </w:tc>
        <w:tc>
          <w:tcPr>
            <w:tcW w:w="646" w:type="dxa"/>
            <w:vAlign w:val="center"/>
          </w:tcPr>
          <w:p>
            <w:pPr>
              <w:jc w:val="center"/>
              <w:rPr>
                <w:rFonts w:hint="eastAsia" w:ascii="宋体" w:hAnsi="宋体" w:eastAsia="宋体"/>
                <w:sz w:val="18"/>
                <w:szCs w:val="18"/>
              </w:rPr>
            </w:pPr>
            <w:r>
              <w:rPr>
                <w:rFonts w:hint="eastAsia" w:ascii="宋体" w:hAnsi="宋体" w:eastAsia="宋体"/>
                <w:sz w:val="18"/>
                <w:szCs w:val="18"/>
              </w:rPr>
              <w:t>作品子类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1</w:t>
            </w:r>
          </w:p>
        </w:tc>
        <w:tc>
          <w:tcPr>
            <w:tcW w:w="2552"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关于疫情期间社区基层医疗服务的调查研究</w:t>
            </w:r>
          </w:p>
        </w:tc>
        <w:tc>
          <w:tcPr>
            <w:tcW w:w="2409"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杨程</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夏丽</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杨灵花</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张潆丹</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左曹雪</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刘文祥</w:t>
            </w:r>
          </w:p>
        </w:tc>
        <w:tc>
          <w:tcPr>
            <w:tcW w:w="851"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何学军</w:t>
            </w:r>
          </w:p>
        </w:tc>
        <w:tc>
          <w:tcPr>
            <w:tcW w:w="1134" w:type="dxa"/>
            <w:vAlign w:val="center"/>
          </w:tcPr>
          <w:p>
            <w:pPr>
              <w:jc w:val="center"/>
              <w:rPr>
                <w:rFonts w:hint="eastAsia" w:ascii="宋体" w:hAnsi="宋体" w:eastAsia="宋体"/>
                <w:sz w:val="18"/>
                <w:szCs w:val="18"/>
              </w:rPr>
            </w:pPr>
            <w:r>
              <w:rPr>
                <w:rFonts w:hint="eastAsia" w:ascii="宋体" w:hAnsi="宋体" w:eastAsia="宋体" w:cs="宋体"/>
                <w:sz w:val="18"/>
                <w:szCs w:val="18"/>
              </w:rPr>
              <w:t>哲学社会科学类</w:t>
            </w:r>
          </w:p>
        </w:tc>
        <w:tc>
          <w:tcPr>
            <w:tcW w:w="646" w:type="dxa"/>
            <w:vAlign w:val="center"/>
          </w:tcPr>
          <w:p>
            <w:pPr>
              <w:jc w:val="center"/>
              <w:rPr>
                <w:rFonts w:hint="eastAsia" w:ascii="宋体" w:hAnsi="宋体" w:eastAsia="宋体"/>
                <w:sz w:val="18"/>
                <w:szCs w:val="18"/>
              </w:rPr>
            </w:pPr>
            <w:bookmarkStart w:id="0" w:name="_GoBack"/>
            <w:r>
              <w:rPr>
                <w:rFonts w:hint="eastAsia" w:ascii="宋体" w:hAnsi="宋体" w:eastAsia="宋体" w:cs="宋体"/>
                <w:kern w:val="0"/>
                <w:sz w:val="18"/>
                <w:szCs w:val="18"/>
              </w:rPr>
              <w:t>哲学</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2</w:t>
            </w:r>
          </w:p>
        </w:tc>
        <w:tc>
          <w:tcPr>
            <w:tcW w:w="2552" w:type="dxa"/>
            <w:vAlign w:val="center"/>
          </w:tcPr>
          <w:p>
            <w:pPr>
              <w:jc w:val="center"/>
              <w:rPr>
                <w:rFonts w:hint="eastAsia" w:ascii="宋体" w:hAnsi="宋体" w:eastAsia="宋体"/>
                <w:sz w:val="18"/>
                <w:szCs w:val="18"/>
              </w:rPr>
            </w:pPr>
            <w:r>
              <w:rPr>
                <w:rFonts w:hint="eastAsia" w:ascii="宋体" w:hAnsi="宋体" w:eastAsia="宋体" w:cs="宋体"/>
                <w:sz w:val="18"/>
                <w:szCs w:val="18"/>
              </w:rPr>
              <w:t>公共卫生教育研究热点及演讲路径的可视化分析</w:t>
            </w:r>
          </w:p>
        </w:tc>
        <w:tc>
          <w:tcPr>
            <w:tcW w:w="2409"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祝东洋、张静</w:t>
            </w:r>
          </w:p>
        </w:tc>
        <w:tc>
          <w:tcPr>
            <w:tcW w:w="851" w:type="dxa"/>
            <w:vAlign w:val="center"/>
          </w:tcPr>
          <w:p>
            <w:pPr>
              <w:jc w:val="center"/>
              <w:rPr>
                <w:rFonts w:ascii="宋体" w:hAnsi="宋体" w:eastAsia="宋体" w:cs="宋体"/>
                <w:sz w:val="18"/>
                <w:szCs w:val="18"/>
              </w:rPr>
            </w:pPr>
            <w:r>
              <w:rPr>
                <w:rFonts w:hint="eastAsia" w:ascii="宋体" w:hAnsi="宋体" w:eastAsia="宋体" w:cs="宋体"/>
                <w:sz w:val="18"/>
                <w:szCs w:val="18"/>
              </w:rPr>
              <w:t>邬闻闻</w:t>
            </w:r>
            <w:r>
              <w:rPr>
                <w:rFonts w:hint="eastAsia" w:ascii="宋体" w:hAnsi="宋体" w:eastAsia="宋体" w:cs="宋体"/>
                <w:sz w:val="18"/>
                <w:szCs w:val="18"/>
                <w:lang w:val="en-US" w:eastAsia="zh-CN"/>
              </w:rPr>
              <w:t>、</w:t>
            </w:r>
          </w:p>
          <w:p>
            <w:pPr>
              <w:jc w:val="center"/>
              <w:rPr>
                <w:rFonts w:hint="eastAsia" w:ascii="宋体" w:hAnsi="宋体" w:eastAsia="宋体" w:cs="宋体"/>
                <w:sz w:val="18"/>
                <w:szCs w:val="18"/>
                <w:lang w:eastAsia="zh-CN"/>
              </w:rPr>
            </w:pPr>
            <w:r>
              <w:rPr>
                <w:rFonts w:hint="eastAsia" w:ascii="宋体" w:hAnsi="宋体" w:eastAsia="宋体" w:cs="宋体"/>
                <w:sz w:val="18"/>
                <w:szCs w:val="18"/>
              </w:rPr>
              <w:t xml:space="preserve">钟静 </w:t>
            </w:r>
            <w:r>
              <w:rPr>
                <w:rFonts w:hint="eastAsia" w:ascii="宋体" w:hAnsi="宋体" w:eastAsia="宋体" w:cs="宋体"/>
                <w:sz w:val="18"/>
                <w:szCs w:val="18"/>
                <w:lang w:eastAsia="zh-CN"/>
              </w:rPr>
              <w:t>、</w:t>
            </w:r>
          </w:p>
          <w:p>
            <w:pPr>
              <w:jc w:val="center"/>
              <w:rPr>
                <w:rFonts w:hint="eastAsia" w:ascii="宋体" w:hAnsi="宋体" w:eastAsia="宋体"/>
                <w:sz w:val="18"/>
                <w:szCs w:val="18"/>
                <w:lang w:eastAsia="zh-CN"/>
              </w:rPr>
            </w:pPr>
            <w:r>
              <w:rPr>
                <w:rFonts w:hint="eastAsia" w:ascii="宋体" w:hAnsi="宋体" w:eastAsia="宋体" w:cs="宋体"/>
                <w:sz w:val="18"/>
                <w:szCs w:val="18"/>
              </w:rPr>
              <w:t>张帆</w:t>
            </w:r>
          </w:p>
        </w:tc>
        <w:tc>
          <w:tcPr>
            <w:tcW w:w="1134" w:type="dxa"/>
            <w:vAlign w:val="center"/>
          </w:tcPr>
          <w:p>
            <w:pPr>
              <w:jc w:val="center"/>
              <w:rPr>
                <w:rFonts w:hint="eastAsia" w:ascii="宋体" w:hAnsi="宋体" w:eastAsia="宋体"/>
                <w:sz w:val="18"/>
                <w:szCs w:val="18"/>
              </w:rPr>
            </w:pPr>
            <w:r>
              <w:rPr>
                <w:rFonts w:hint="eastAsia" w:ascii="宋体" w:hAnsi="宋体" w:eastAsia="宋体" w:cs="宋体"/>
                <w:sz w:val="18"/>
                <w:szCs w:val="18"/>
              </w:rPr>
              <w:t>哲学社会科学类</w:t>
            </w:r>
          </w:p>
        </w:tc>
        <w:tc>
          <w:tcPr>
            <w:tcW w:w="646"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3</w:t>
            </w:r>
          </w:p>
        </w:tc>
        <w:tc>
          <w:tcPr>
            <w:tcW w:w="2552" w:type="dxa"/>
            <w:vAlign w:val="center"/>
          </w:tcPr>
          <w:p>
            <w:pPr>
              <w:widowControl/>
              <w:jc w:val="center"/>
              <w:rPr>
                <w:rFonts w:hint="eastAsia" w:ascii="宋体" w:hAnsi="宋体" w:eastAsia="宋体" w:cs="宋体"/>
                <w:sz w:val="18"/>
                <w:szCs w:val="18"/>
              </w:rPr>
            </w:pPr>
            <w:r>
              <w:rPr>
                <w:rFonts w:hint="eastAsia" w:ascii="宋体" w:hAnsi="宋体" w:eastAsia="宋体" w:cs="宋体"/>
                <w:sz w:val="18"/>
                <w:szCs w:val="18"/>
              </w:rPr>
              <w:t>Ethnicity and survival in bladder cancer: a population-based study based on the SEER database</w:t>
            </w:r>
          </w:p>
          <w:p>
            <w:pPr>
              <w:jc w:val="center"/>
              <w:rPr>
                <w:rFonts w:hint="eastAsia" w:ascii="宋体" w:hAnsi="宋体" w:eastAsia="仿宋"/>
                <w:sz w:val="18"/>
                <w:szCs w:val="18"/>
                <w:lang w:val="en-US" w:eastAsia="zh-CN"/>
              </w:rPr>
            </w:pPr>
            <w:r>
              <w:rPr>
                <w:rFonts w:hint="eastAsia" w:ascii="仿宋" w:hAnsi="仿宋" w:eastAsia="仿宋" w:cs="仿宋"/>
                <w:color w:val="auto"/>
                <w:szCs w:val="21"/>
              </w:rPr>
              <w:t>(</w:t>
            </w:r>
            <w:r>
              <w:rPr>
                <w:rFonts w:hint="eastAsia" w:ascii="宋体" w:hAnsi="宋体" w:eastAsia="宋体" w:cs="宋体"/>
                <w:kern w:val="0"/>
                <w:sz w:val="18"/>
                <w:szCs w:val="18"/>
              </w:rPr>
              <w:t>人群种族差异对膀胱癌患者生存预后的影响</w:t>
            </w:r>
            <w:r>
              <w:rPr>
                <w:rFonts w:hint="eastAsia" w:ascii="宋体" w:hAnsi="宋体" w:eastAsia="宋体" w:cs="宋体"/>
                <w:kern w:val="0"/>
                <w:sz w:val="18"/>
                <w:szCs w:val="18"/>
                <w:lang w:val="en-US" w:eastAsia="zh-CN"/>
              </w:rPr>
              <w:t>)</w:t>
            </w:r>
          </w:p>
        </w:tc>
        <w:tc>
          <w:tcPr>
            <w:tcW w:w="2409" w:type="dxa"/>
            <w:vAlign w:val="center"/>
          </w:tcPr>
          <w:p>
            <w:pPr>
              <w:jc w:val="center"/>
              <w:rPr>
                <w:rFonts w:hint="eastAsia" w:ascii="宋体" w:hAnsi="宋体" w:eastAsia="宋体" w:cs="宋体"/>
                <w:kern w:val="0"/>
                <w:sz w:val="18"/>
                <w:szCs w:val="18"/>
              </w:rPr>
            </w:pPr>
          </w:p>
          <w:p>
            <w:pPr>
              <w:jc w:val="center"/>
              <w:rPr>
                <w:rFonts w:hint="eastAsia" w:ascii="宋体" w:hAnsi="宋体" w:eastAsia="宋体" w:cs="宋体"/>
                <w:kern w:val="0"/>
                <w:sz w:val="18"/>
                <w:szCs w:val="18"/>
              </w:rPr>
            </w:pPr>
          </w:p>
          <w:p>
            <w:pPr>
              <w:jc w:val="center"/>
              <w:rPr>
                <w:rFonts w:hint="eastAsia" w:ascii="宋体" w:hAnsi="宋体" w:eastAsia="宋体" w:cs="宋体"/>
                <w:kern w:val="0"/>
                <w:sz w:val="18"/>
                <w:szCs w:val="18"/>
              </w:rPr>
            </w:pPr>
            <w:r>
              <w:rPr>
                <w:rFonts w:hint="eastAsia" w:ascii="宋体" w:hAnsi="宋体" w:eastAsia="宋体" w:cs="宋体"/>
                <w:kern w:val="0"/>
                <w:sz w:val="18"/>
                <w:szCs w:val="18"/>
              </w:rPr>
              <w:t>方伟</w:t>
            </w:r>
          </w:p>
          <w:p>
            <w:pPr>
              <w:jc w:val="center"/>
              <w:rPr>
                <w:rFonts w:hint="eastAsia" w:ascii="宋体" w:hAnsi="宋体" w:eastAsia="宋体" w:cs="宋体"/>
                <w:kern w:val="0"/>
                <w:sz w:val="18"/>
                <w:szCs w:val="18"/>
              </w:rPr>
            </w:pPr>
          </w:p>
          <w:p>
            <w:pPr>
              <w:jc w:val="center"/>
              <w:rPr>
                <w:rFonts w:hint="eastAsia" w:ascii="宋体" w:hAnsi="宋体" w:eastAsia="宋体" w:cs="宋体"/>
                <w:kern w:val="0"/>
                <w:sz w:val="18"/>
                <w:szCs w:val="18"/>
              </w:rPr>
            </w:pPr>
          </w:p>
        </w:tc>
        <w:tc>
          <w:tcPr>
            <w:tcW w:w="851" w:type="dxa"/>
            <w:vAlign w:val="center"/>
          </w:tcPr>
          <w:p>
            <w:pPr>
              <w:jc w:val="center"/>
              <w:rPr>
                <w:rFonts w:hint="eastAsia" w:ascii="宋体" w:hAnsi="宋体" w:eastAsia="宋体"/>
                <w:sz w:val="18"/>
                <w:szCs w:val="18"/>
              </w:rPr>
            </w:pPr>
            <w:r>
              <w:rPr>
                <w:rFonts w:hint="eastAsia" w:ascii="宋体" w:hAnsi="宋体" w:eastAsia="宋体" w:cs="宋体"/>
                <w:sz w:val="18"/>
                <w:szCs w:val="18"/>
              </w:rPr>
              <w:t>张超</w:t>
            </w:r>
          </w:p>
        </w:tc>
        <w:tc>
          <w:tcPr>
            <w:tcW w:w="1134" w:type="dxa"/>
            <w:vAlign w:val="center"/>
          </w:tcPr>
          <w:p>
            <w:pPr>
              <w:jc w:val="center"/>
              <w:rPr>
                <w:rFonts w:hint="eastAsia" w:ascii="宋体" w:hAnsi="宋体" w:eastAsia="宋体"/>
                <w:sz w:val="18"/>
                <w:szCs w:val="18"/>
              </w:rPr>
            </w:pPr>
            <w:r>
              <w:rPr>
                <w:rFonts w:hint="eastAsia" w:ascii="宋体" w:hAnsi="宋体" w:eastAsia="宋体" w:cs="宋体"/>
                <w:sz w:val="18"/>
                <w:szCs w:val="18"/>
              </w:rPr>
              <w:t>自然科学类</w:t>
            </w:r>
          </w:p>
        </w:tc>
        <w:tc>
          <w:tcPr>
            <w:tcW w:w="646"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生命科学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highlight w:val="none"/>
              </w:rPr>
            </w:pPr>
            <w:r>
              <w:rPr>
                <w:rFonts w:hint="eastAsia" w:ascii="宋体" w:hAnsi="宋体" w:eastAsia="宋体"/>
                <w:sz w:val="18"/>
                <w:szCs w:val="18"/>
                <w:highlight w:val="none"/>
              </w:rPr>
              <w:t>4</w:t>
            </w:r>
          </w:p>
        </w:tc>
        <w:tc>
          <w:tcPr>
            <w:tcW w:w="2552" w:type="dxa"/>
            <w:vAlign w:val="center"/>
          </w:tcPr>
          <w:p>
            <w:pPr>
              <w:jc w:val="center"/>
              <w:rPr>
                <w:rFonts w:hint="eastAsia" w:ascii="宋体" w:hAnsi="宋体" w:eastAsia="宋体"/>
                <w:sz w:val="18"/>
                <w:szCs w:val="18"/>
                <w:highlight w:val="none"/>
              </w:rPr>
            </w:pPr>
            <w:r>
              <w:rPr>
                <w:rFonts w:hint="eastAsia" w:ascii="宋体" w:hAnsi="宋体" w:eastAsia="宋体"/>
                <w:sz w:val="18"/>
                <w:szCs w:val="18"/>
                <w:highlight w:val="none"/>
              </w:rPr>
              <w:t>葫芦素B作为STAT3的直接抑制剂在胃癌细胞中治疗作用及机制</w:t>
            </w:r>
          </w:p>
        </w:tc>
        <w:tc>
          <w:tcPr>
            <w:tcW w:w="2409"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杨书胜、文君、申杰、金鑫、陆俊霏、熊艺琏</w:t>
            </w:r>
          </w:p>
        </w:tc>
        <w:tc>
          <w:tcPr>
            <w:tcW w:w="851" w:type="dxa"/>
            <w:vAlign w:val="center"/>
          </w:tcPr>
          <w:p>
            <w:pPr>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刘莹</w:t>
            </w:r>
            <w:r>
              <w:rPr>
                <w:rFonts w:hint="eastAsia" w:ascii="宋体" w:hAnsi="宋体" w:eastAsia="宋体" w:cs="宋体"/>
                <w:kern w:val="0"/>
                <w:sz w:val="18"/>
                <w:szCs w:val="18"/>
                <w:lang w:eastAsia="zh-CN"/>
              </w:rPr>
              <w:t>、</w:t>
            </w:r>
          </w:p>
          <w:p>
            <w:pPr>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司渊</w:t>
            </w:r>
            <w:r>
              <w:rPr>
                <w:rFonts w:hint="eastAsia" w:ascii="宋体" w:hAnsi="宋体" w:eastAsia="宋体" w:cs="宋体"/>
                <w:kern w:val="0"/>
                <w:sz w:val="18"/>
                <w:szCs w:val="18"/>
                <w:lang w:eastAsia="zh-CN"/>
              </w:rPr>
              <w:t>、</w:t>
            </w:r>
          </w:p>
          <w:p>
            <w:pPr>
              <w:jc w:val="center"/>
              <w:rPr>
                <w:rFonts w:hint="eastAsia" w:ascii="宋体" w:hAnsi="宋体" w:eastAsia="宋体"/>
                <w:sz w:val="18"/>
                <w:szCs w:val="18"/>
                <w:highlight w:val="yellow"/>
                <w:lang w:eastAsia="zh-CN"/>
              </w:rPr>
            </w:pPr>
            <w:r>
              <w:rPr>
                <w:rFonts w:hint="eastAsia" w:ascii="宋体" w:hAnsi="宋体" w:eastAsia="宋体" w:cs="宋体"/>
                <w:kern w:val="0"/>
                <w:sz w:val="18"/>
                <w:szCs w:val="18"/>
              </w:rPr>
              <w:t>廖佳龙</w:t>
            </w:r>
          </w:p>
        </w:tc>
        <w:tc>
          <w:tcPr>
            <w:tcW w:w="1134"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cs="宋体"/>
                <w:kern w:val="0"/>
                <w:sz w:val="18"/>
                <w:szCs w:val="18"/>
              </w:rPr>
              <w:t>自然科学类</w:t>
            </w:r>
          </w:p>
        </w:tc>
        <w:tc>
          <w:tcPr>
            <w:tcW w:w="646"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cs="宋体"/>
                <w:kern w:val="0"/>
                <w:sz w:val="18"/>
                <w:szCs w:val="18"/>
              </w:rPr>
              <w:t>生命科学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5</w:t>
            </w:r>
          </w:p>
        </w:tc>
        <w:tc>
          <w:tcPr>
            <w:tcW w:w="2552" w:type="dxa"/>
            <w:vAlign w:val="center"/>
          </w:tcPr>
          <w:p>
            <w:pPr>
              <w:jc w:val="center"/>
              <w:rPr>
                <w:rFonts w:hint="eastAsia" w:ascii="宋体" w:hAnsi="宋体" w:eastAsia="宋体"/>
                <w:sz w:val="18"/>
                <w:szCs w:val="18"/>
              </w:rPr>
            </w:pPr>
            <w:r>
              <w:rPr>
                <w:rFonts w:hint="eastAsia" w:ascii="宋体" w:hAnsi="宋体" w:eastAsia="宋体" w:cs="宋体"/>
                <w:sz w:val="18"/>
                <w:szCs w:val="18"/>
              </w:rPr>
              <w:t>Identification of hub genes in papillary thyroid carcinoma: robust rank aggregation and weighted gene co-expression network analysis  （甲状腺乳头状癌中枢基因的鉴定:稳健的秩聚和加权基因共表达网络分析）</w:t>
            </w:r>
          </w:p>
        </w:tc>
        <w:tc>
          <w:tcPr>
            <w:tcW w:w="2409"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刘阳</w:t>
            </w:r>
          </w:p>
        </w:tc>
        <w:tc>
          <w:tcPr>
            <w:tcW w:w="851"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张超</w:t>
            </w:r>
          </w:p>
        </w:tc>
        <w:tc>
          <w:tcPr>
            <w:tcW w:w="1134"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自然科学类</w:t>
            </w:r>
          </w:p>
        </w:tc>
        <w:tc>
          <w:tcPr>
            <w:tcW w:w="646"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生命科学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6</w:t>
            </w:r>
          </w:p>
        </w:tc>
        <w:tc>
          <w:tcPr>
            <w:tcW w:w="2552" w:type="dxa"/>
            <w:vAlign w:val="center"/>
          </w:tcPr>
          <w:p>
            <w:pPr>
              <w:jc w:val="center"/>
              <w:rPr>
                <w:rFonts w:hint="eastAsia" w:ascii="宋体" w:hAnsi="宋体" w:eastAsia="宋体"/>
                <w:sz w:val="18"/>
                <w:szCs w:val="18"/>
              </w:rPr>
            </w:pPr>
            <w:r>
              <w:rPr>
                <w:rFonts w:hint="eastAsia" w:ascii="宋体" w:hAnsi="宋体" w:eastAsia="宋体" w:cs="宋体"/>
                <w:sz w:val="18"/>
                <w:szCs w:val="18"/>
              </w:rPr>
              <w:t>Identification of the Potential Biomarkers in Patients with Glioma: A Weighted Gene Co-Expression Network Analysis（利用加权基因共表达网络识别胶质瘤的潜在生物标志物）</w:t>
            </w:r>
          </w:p>
        </w:tc>
        <w:tc>
          <w:tcPr>
            <w:tcW w:w="2409"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陈廷雨</w:t>
            </w:r>
          </w:p>
        </w:tc>
        <w:tc>
          <w:tcPr>
            <w:tcW w:w="851" w:type="dxa"/>
            <w:vAlign w:val="center"/>
          </w:tcPr>
          <w:p>
            <w:pPr>
              <w:jc w:val="center"/>
              <w:rPr>
                <w:rFonts w:hint="eastAsia" w:ascii="宋体" w:hAnsi="宋体" w:eastAsia="宋体"/>
                <w:sz w:val="18"/>
                <w:szCs w:val="18"/>
              </w:rPr>
            </w:pPr>
            <w:r>
              <w:rPr>
                <w:rFonts w:hint="eastAsia" w:ascii="宋体" w:hAnsi="宋体" w:eastAsia="宋体" w:cs="宋体"/>
                <w:sz w:val="18"/>
                <w:szCs w:val="18"/>
              </w:rPr>
              <w:t>张超</w:t>
            </w:r>
          </w:p>
        </w:tc>
        <w:tc>
          <w:tcPr>
            <w:tcW w:w="1134" w:type="dxa"/>
            <w:vAlign w:val="center"/>
          </w:tcPr>
          <w:p>
            <w:pPr>
              <w:jc w:val="center"/>
              <w:rPr>
                <w:rFonts w:hint="eastAsia" w:ascii="宋体" w:hAnsi="宋体" w:eastAsia="宋体"/>
                <w:sz w:val="18"/>
                <w:szCs w:val="18"/>
              </w:rPr>
            </w:pPr>
            <w:r>
              <w:rPr>
                <w:rFonts w:hint="eastAsia" w:ascii="宋体" w:hAnsi="宋体" w:eastAsia="宋体" w:cs="宋体"/>
                <w:sz w:val="18"/>
                <w:szCs w:val="18"/>
              </w:rPr>
              <w:t>自然科学类</w:t>
            </w:r>
          </w:p>
        </w:tc>
        <w:tc>
          <w:tcPr>
            <w:tcW w:w="646" w:type="dxa"/>
            <w:vAlign w:val="center"/>
          </w:tcPr>
          <w:p>
            <w:pPr>
              <w:jc w:val="center"/>
              <w:rPr>
                <w:rFonts w:hint="eastAsia" w:ascii="宋体" w:hAnsi="宋体" w:eastAsia="宋体"/>
                <w:sz w:val="18"/>
                <w:szCs w:val="18"/>
              </w:rPr>
            </w:pPr>
            <w:r>
              <w:rPr>
                <w:rFonts w:hint="eastAsia" w:ascii="宋体" w:hAnsi="宋体" w:eastAsia="宋体" w:cs="宋体"/>
                <w:sz w:val="18"/>
                <w:szCs w:val="18"/>
              </w:rPr>
              <w:t>生命科学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7</w:t>
            </w:r>
          </w:p>
        </w:tc>
        <w:tc>
          <w:tcPr>
            <w:tcW w:w="2552" w:type="dxa"/>
            <w:vAlign w:val="center"/>
          </w:tcPr>
          <w:p>
            <w:pPr>
              <w:jc w:val="center"/>
              <w:rPr>
                <w:rFonts w:hint="eastAsia" w:ascii="宋体" w:hAnsi="宋体" w:eastAsia="宋体"/>
                <w:sz w:val="18"/>
                <w:szCs w:val="18"/>
              </w:rPr>
            </w:pPr>
            <w:r>
              <w:rPr>
                <w:rFonts w:hint="eastAsia" w:ascii="宋体" w:hAnsi="宋体" w:eastAsia="宋体" w:cs="宋体"/>
                <w:sz w:val="18"/>
                <w:szCs w:val="18"/>
              </w:rPr>
              <w:t>《口腔颌面医学影像诊断学》教学资源库</w:t>
            </w:r>
          </w:p>
        </w:tc>
        <w:tc>
          <w:tcPr>
            <w:tcW w:w="2409" w:type="dxa"/>
            <w:vAlign w:val="center"/>
          </w:tcPr>
          <w:p>
            <w:pPr>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张曦睿</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陈张琪</w:t>
            </w:r>
            <w:r>
              <w:rPr>
                <w:rFonts w:hint="eastAsia" w:ascii="宋体" w:hAnsi="宋体" w:eastAsia="宋体" w:cs="宋体"/>
                <w:kern w:val="0"/>
                <w:sz w:val="18"/>
                <w:szCs w:val="18"/>
                <w:lang w:eastAsia="zh-CN"/>
              </w:rPr>
              <w:t>、</w:t>
            </w:r>
          </w:p>
          <w:p>
            <w:pPr>
              <w:jc w:val="center"/>
              <w:rPr>
                <w:rFonts w:hint="eastAsia" w:ascii="宋体" w:hAnsi="宋体" w:eastAsia="宋体" w:cs="宋体"/>
                <w:kern w:val="0"/>
                <w:sz w:val="18"/>
                <w:szCs w:val="18"/>
              </w:rPr>
            </w:pPr>
            <w:r>
              <w:rPr>
                <w:rFonts w:hint="eastAsia" w:ascii="宋体" w:hAnsi="宋体" w:eastAsia="宋体" w:cs="宋体"/>
                <w:kern w:val="0"/>
                <w:sz w:val="18"/>
                <w:szCs w:val="18"/>
              </w:rPr>
              <w:t>赵仙姬</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孙卉</w:t>
            </w:r>
          </w:p>
        </w:tc>
        <w:tc>
          <w:tcPr>
            <w:tcW w:w="851"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雷婷</w:t>
            </w:r>
          </w:p>
        </w:tc>
        <w:tc>
          <w:tcPr>
            <w:tcW w:w="1134"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科技发明制作B类</w:t>
            </w:r>
          </w:p>
        </w:tc>
        <w:tc>
          <w:tcPr>
            <w:tcW w:w="646" w:type="dxa"/>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生命</w:t>
            </w:r>
          </w:p>
          <w:p>
            <w:pPr>
              <w:jc w:val="center"/>
              <w:rPr>
                <w:rFonts w:hint="eastAsia" w:ascii="宋体" w:hAnsi="宋体" w:eastAsia="宋体"/>
                <w:sz w:val="18"/>
                <w:szCs w:val="18"/>
              </w:rPr>
            </w:pPr>
            <w:r>
              <w:rPr>
                <w:rFonts w:hint="eastAsia" w:ascii="宋体" w:hAnsi="宋体" w:eastAsia="宋体" w:cs="宋体"/>
                <w:kern w:val="0"/>
                <w:sz w:val="18"/>
                <w:szCs w:val="18"/>
              </w:rPr>
              <w:t>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8</w:t>
            </w:r>
          </w:p>
        </w:tc>
        <w:tc>
          <w:tcPr>
            <w:tcW w:w="2552" w:type="dxa"/>
            <w:vAlign w:val="center"/>
          </w:tcPr>
          <w:p>
            <w:pPr>
              <w:jc w:val="center"/>
              <w:rPr>
                <w:rFonts w:hint="eastAsia" w:ascii="宋体" w:hAnsi="宋体" w:eastAsia="宋体"/>
                <w:sz w:val="18"/>
                <w:szCs w:val="18"/>
              </w:rPr>
            </w:pPr>
            <w:r>
              <w:rPr>
                <w:rFonts w:hint="eastAsia" w:ascii="宋体" w:hAnsi="宋体" w:eastAsia="宋体" w:cs="宋体"/>
                <w:sz w:val="18"/>
                <w:szCs w:val="18"/>
              </w:rPr>
              <w:t>线粒体DNA C5178a和A249d变异降低华中地区汉族人群罹患重症新冠肺炎的风险</w:t>
            </w:r>
          </w:p>
        </w:tc>
        <w:tc>
          <w:tcPr>
            <w:tcW w:w="2409"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马宏超</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刘苏娟</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 xml:space="preserve"> 李含瑞</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詹鹏慧</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 xml:space="preserve"> 李晓炎</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汪丽峰</w:t>
            </w:r>
          </w:p>
        </w:tc>
        <w:tc>
          <w:tcPr>
            <w:tcW w:w="851" w:type="dxa"/>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戢福云</w:t>
            </w:r>
            <w:r>
              <w:rPr>
                <w:rFonts w:hint="eastAsia" w:ascii="宋体" w:hAnsi="宋体" w:eastAsia="宋体" w:cs="宋体"/>
                <w:kern w:val="0"/>
                <w:sz w:val="18"/>
                <w:szCs w:val="18"/>
                <w:lang w:eastAsia="zh-CN"/>
              </w:rPr>
              <w:t>、</w:t>
            </w:r>
          </w:p>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王贤慧</w:t>
            </w:r>
            <w:r>
              <w:rPr>
                <w:rFonts w:hint="eastAsia" w:ascii="宋体" w:hAnsi="宋体" w:eastAsia="宋体" w:cs="宋体"/>
                <w:kern w:val="0"/>
                <w:sz w:val="18"/>
                <w:szCs w:val="18"/>
                <w:lang w:eastAsia="zh-CN"/>
              </w:rPr>
              <w:t>、</w:t>
            </w:r>
          </w:p>
          <w:p>
            <w:pPr>
              <w:jc w:val="center"/>
              <w:rPr>
                <w:rFonts w:hint="eastAsia" w:ascii="宋体" w:hAnsi="宋体" w:eastAsia="宋体"/>
                <w:sz w:val="18"/>
                <w:szCs w:val="18"/>
              </w:rPr>
            </w:pPr>
            <w:r>
              <w:rPr>
                <w:rFonts w:hint="eastAsia" w:ascii="宋体" w:hAnsi="宋体" w:eastAsia="宋体" w:cs="宋体"/>
                <w:kern w:val="0"/>
                <w:sz w:val="18"/>
                <w:szCs w:val="18"/>
              </w:rPr>
              <w:t>廖佳龙</w:t>
            </w:r>
          </w:p>
        </w:tc>
        <w:tc>
          <w:tcPr>
            <w:tcW w:w="1134"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自然科学类</w:t>
            </w:r>
          </w:p>
        </w:tc>
        <w:tc>
          <w:tcPr>
            <w:tcW w:w="646"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lang w:eastAsia="zh-Hans"/>
              </w:rPr>
              <w:t>生命科学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9</w:t>
            </w:r>
          </w:p>
        </w:tc>
        <w:tc>
          <w:tcPr>
            <w:tcW w:w="2552"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ATXN2突变基因在家系PD患者中分子机制</w:t>
            </w:r>
          </w:p>
        </w:tc>
        <w:tc>
          <w:tcPr>
            <w:tcW w:w="2409"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廖添圆</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 xml:space="preserve"> </w:t>
            </w:r>
          </w:p>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房婧怡、</w:t>
            </w:r>
          </w:p>
          <w:p>
            <w:pPr>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李莹</w:t>
            </w:r>
          </w:p>
        </w:tc>
        <w:tc>
          <w:tcPr>
            <w:tcW w:w="851"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邓锴</w:t>
            </w:r>
          </w:p>
        </w:tc>
        <w:tc>
          <w:tcPr>
            <w:tcW w:w="1134"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自然科学类</w:t>
            </w:r>
          </w:p>
        </w:tc>
        <w:tc>
          <w:tcPr>
            <w:tcW w:w="646"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生命科学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10</w:t>
            </w:r>
          </w:p>
        </w:tc>
        <w:tc>
          <w:tcPr>
            <w:tcW w:w="2552"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武当中药夏枯草治疗桥本甲状腺炎作用机制的网络药理学研究</w:t>
            </w:r>
          </w:p>
        </w:tc>
        <w:tc>
          <w:tcPr>
            <w:tcW w:w="2409"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李志</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黑丽</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庞江鑫</w:t>
            </w:r>
          </w:p>
        </w:tc>
        <w:tc>
          <w:tcPr>
            <w:tcW w:w="851"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顾新生</w:t>
            </w:r>
          </w:p>
        </w:tc>
        <w:tc>
          <w:tcPr>
            <w:tcW w:w="1134"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自然科学类</w:t>
            </w:r>
          </w:p>
        </w:tc>
        <w:tc>
          <w:tcPr>
            <w:tcW w:w="646"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生命科学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11</w:t>
            </w:r>
          </w:p>
        </w:tc>
        <w:tc>
          <w:tcPr>
            <w:tcW w:w="2552"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一种抗癌药物6-羟基亚硒酸酯化壳聚糖铜的合成设备</w:t>
            </w:r>
          </w:p>
        </w:tc>
        <w:tc>
          <w:tcPr>
            <w:tcW w:w="2409" w:type="dxa"/>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凌晓敏</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沈流英</w:t>
            </w:r>
          </w:p>
        </w:tc>
        <w:tc>
          <w:tcPr>
            <w:tcW w:w="851"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曾小华</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 xml:space="preserve"> 王红梅</w:t>
            </w:r>
          </w:p>
        </w:tc>
        <w:tc>
          <w:tcPr>
            <w:tcW w:w="1134"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科技发明制作B类</w:t>
            </w:r>
          </w:p>
        </w:tc>
        <w:tc>
          <w:tcPr>
            <w:tcW w:w="646" w:type="dxa"/>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生命</w:t>
            </w:r>
          </w:p>
          <w:p>
            <w:pPr>
              <w:jc w:val="center"/>
              <w:rPr>
                <w:rFonts w:hint="eastAsia" w:ascii="宋体" w:hAnsi="宋体" w:eastAsia="宋体"/>
                <w:sz w:val="18"/>
                <w:szCs w:val="18"/>
              </w:rPr>
            </w:pPr>
            <w:r>
              <w:rPr>
                <w:rFonts w:hint="eastAsia" w:ascii="宋体" w:hAnsi="宋体" w:eastAsia="宋体" w:cs="宋体"/>
                <w:kern w:val="0"/>
                <w:sz w:val="18"/>
                <w:szCs w:val="18"/>
              </w:rPr>
              <w:t>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12</w:t>
            </w:r>
          </w:p>
        </w:tc>
        <w:tc>
          <w:tcPr>
            <w:tcW w:w="2552"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分体式医疗废物收集箱</w:t>
            </w:r>
          </w:p>
        </w:tc>
        <w:tc>
          <w:tcPr>
            <w:tcW w:w="2409"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毕恒</w:t>
            </w:r>
          </w:p>
        </w:tc>
        <w:tc>
          <w:tcPr>
            <w:tcW w:w="851"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陈静</w:t>
            </w:r>
          </w:p>
        </w:tc>
        <w:tc>
          <w:tcPr>
            <w:tcW w:w="1134" w:type="dxa"/>
            <w:vAlign w:val="center"/>
          </w:tcPr>
          <w:p>
            <w:pPr>
              <w:jc w:val="center"/>
              <w:rPr>
                <w:rFonts w:hint="eastAsia" w:ascii="宋体" w:hAnsi="宋体" w:eastAsia="宋体"/>
                <w:sz w:val="18"/>
                <w:szCs w:val="18"/>
              </w:rPr>
            </w:pPr>
            <w:r>
              <w:rPr>
                <w:rFonts w:hint="eastAsia" w:ascii="宋体" w:hAnsi="宋体" w:eastAsia="宋体" w:cs="宋体"/>
                <w:kern w:val="0"/>
                <w:sz w:val="18"/>
                <w:szCs w:val="18"/>
              </w:rPr>
              <w:t>科技发明制作B类</w:t>
            </w:r>
          </w:p>
        </w:tc>
        <w:tc>
          <w:tcPr>
            <w:tcW w:w="646" w:type="dxa"/>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生命</w:t>
            </w:r>
          </w:p>
          <w:p>
            <w:pPr>
              <w:jc w:val="center"/>
              <w:rPr>
                <w:rFonts w:hint="eastAsia" w:ascii="宋体" w:hAnsi="宋体" w:eastAsia="宋体"/>
                <w:sz w:val="18"/>
                <w:szCs w:val="18"/>
              </w:rPr>
            </w:pPr>
            <w:r>
              <w:rPr>
                <w:rFonts w:hint="eastAsia" w:ascii="宋体" w:hAnsi="宋体" w:eastAsia="宋体" w:cs="宋体"/>
                <w:kern w:val="0"/>
                <w:sz w:val="18"/>
                <w:szCs w:val="18"/>
              </w:rPr>
              <w:t>科学</w:t>
            </w:r>
          </w:p>
        </w:tc>
      </w:tr>
    </w:tbl>
    <w:p/>
    <w:p>
      <w:pPr>
        <w:rPr>
          <w:rFonts w:hint="eastAsia"/>
        </w:rPr>
      </w:pPr>
    </w:p>
    <w:p>
      <w:pPr>
        <w:jc w:val="center"/>
        <w:rPr>
          <w:rFonts w:hint="eastAsia" w:ascii="黑体" w:hAnsi="黑体" w:eastAsia="黑体"/>
          <w:b/>
          <w:bCs/>
          <w:sz w:val="22"/>
          <w:szCs w:val="22"/>
        </w:rPr>
      </w:pPr>
      <w:r>
        <w:rPr>
          <w:rFonts w:hint="eastAsia" w:ascii="黑体" w:hAnsi="黑体" w:eastAsia="黑体"/>
          <w:b/>
          <w:bCs/>
          <w:sz w:val="22"/>
          <w:szCs w:val="22"/>
        </w:rPr>
        <w:t>湖北省第十三届“挑战杯”大学生课外学术科技作品竞赛拟推作品一览表（药护）</w:t>
      </w:r>
    </w:p>
    <w:p>
      <w:pPr>
        <w:rPr>
          <w:rFonts w:hint="eastAsia" w:ascii="黑体" w:hAnsi="黑体" w:eastAsia="黑体"/>
          <w:b/>
          <w:bCs/>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52"/>
        <w:gridCol w:w="2409"/>
        <w:gridCol w:w="851"/>
        <w:gridCol w:w="1134"/>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序号</w:t>
            </w:r>
          </w:p>
        </w:tc>
        <w:tc>
          <w:tcPr>
            <w:tcW w:w="2552" w:type="dxa"/>
            <w:vAlign w:val="center"/>
          </w:tcPr>
          <w:p>
            <w:pPr>
              <w:jc w:val="center"/>
              <w:rPr>
                <w:rFonts w:hint="eastAsia" w:ascii="宋体" w:hAnsi="宋体" w:eastAsia="宋体"/>
                <w:sz w:val="18"/>
                <w:szCs w:val="18"/>
              </w:rPr>
            </w:pPr>
            <w:r>
              <w:rPr>
                <w:rFonts w:hint="eastAsia" w:ascii="宋体" w:hAnsi="宋体" w:eastAsia="宋体"/>
                <w:sz w:val="18"/>
                <w:szCs w:val="18"/>
              </w:rPr>
              <w:t>作品名称</w:t>
            </w:r>
          </w:p>
        </w:tc>
        <w:tc>
          <w:tcPr>
            <w:tcW w:w="2409" w:type="dxa"/>
            <w:vAlign w:val="center"/>
          </w:tcPr>
          <w:p>
            <w:pPr>
              <w:jc w:val="center"/>
              <w:rPr>
                <w:rFonts w:hint="eastAsia" w:ascii="宋体" w:hAnsi="宋体" w:eastAsia="宋体"/>
                <w:sz w:val="18"/>
                <w:szCs w:val="18"/>
              </w:rPr>
            </w:pPr>
            <w:r>
              <w:rPr>
                <w:rFonts w:hint="eastAsia" w:ascii="宋体" w:hAnsi="宋体" w:eastAsia="宋体"/>
                <w:sz w:val="18"/>
                <w:szCs w:val="18"/>
              </w:rPr>
              <w:t>作者姓名或团队名称</w:t>
            </w:r>
          </w:p>
        </w:tc>
        <w:tc>
          <w:tcPr>
            <w:tcW w:w="851" w:type="dxa"/>
            <w:vAlign w:val="center"/>
          </w:tcPr>
          <w:p>
            <w:pPr>
              <w:jc w:val="center"/>
              <w:rPr>
                <w:rFonts w:ascii="宋体" w:hAnsi="宋体" w:eastAsia="宋体"/>
                <w:sz w:val="18"/>
                <w:szCs w:val="18"/>
              </w:rPr>
            </w:pPr>
            <w:r>
              <w:rPr>
                <w:rFonts w:hint="eastAsia" w:ascii="宋体" w:hAnsi="宋体" w:eastAsia="宋体"/>
                <w:sz w:val="18"/>
                <w:szCs w:val="18"/>
              </w:rPr>
              <w:t>指导</w:t>
            </w:r>
          </w:p>
          <w:p>
            <w:pPr>
              <w:jc w:val="center"/>
              <w:rPr>
                <w:rFonts w:hint="eastAsia" w:ascii="宋体" w:hAnsi="宋体" w:eastAsia="宋体"/>
                <w:sz w:val="18"/>
                <w:szCs w:val="18"/>
              </w:rPr>
            </w:pPr>
            <w:r>
              <w:rPr>
                <w:rFonts w:hint="eastAsia" w:ascii="宋体" w:hAnsi="宋体" w:eastAsia="宋体"/>
                <w:sz w:val="18"/>
                <w:szCs w:val="18"/>
              </w:rPr>
              <w:t>老师</w:t>
            </w:r>
          </w:p>
        </w:tc>
        <w:tc>
          <w:tcPr>
            <w:tcW w:w="1134" w:type="dxa"/>
            <w:vAlign w:val="center"/>
          </w:tcPr>
          <w:p>
            <w:pPr>
              <w:jc w:val="center"/>
              <w:rPr>
                <w:rFonts w:hint="eastAsia" w:ascii="宋体" w:hAnsi="宋体" w:eastAsia="宋体"/>
                <w:sz w:val="18"/>
                <w:szCs w:val="18"/>
              </w:rPr>
            </w:pPr>
            <w:r>
              <w:rPr>
                <w:rFonts w:hint="eastAsia" w:ascii="宋体" w:hAnsi="宋体" w:eastAsia="宋体"/>
                <w:sz w:val="18"/>
                <w:szCs w:val="18"/>
              </w:rPr>
              <w:t>作品大类别</w:t>
            </w:r>
          </w:p>
        </w:tc>
        <w:tc>
          <w:tcPr>
            <w:tcW w:w="646" w:type="dxa"/>
            <w:vAlign w:val="center"/>
          </w:tcPr>
          <w:p>
            <w:pPr>
              <w:jc w:val="center"/>
              <w:rPr>
                <w:rFonts w:hint="eastAsia" w:ascii="宋体" w:hAnsi="宋体" w:eastAsia="宋体"/>
                <w:sz w:val="18"/>
                <w:szCs w:val="18"/>
              </w:rPr>
            </w:pPr>
            <w:r>
              <w:rPr>
                <w:rFonts w:hint="eastAsia" w:ascii="宋体" w:hAnsi="宋体" w:eastAsia="宋体"/>
                <w:sz w:val="18"/>
                <w:szCs w:val="18"/>
              </w:rPr>
              <w:t>作品子类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1</w:t>
            </w:r>
          </w:p>
        </w:tc>
        <w:tc>
          <w:tcPr>
            <w:tcW w:w="255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感知压力在自我同情与焦虑和抑郁之间的中介作用</w:t>
            </w:r>
          </w:p>
        </w:tc>
        <w:tc>
          <w:tcPr>
            <w:tcW w:w="2409"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李逸航</w:t>
            </w:r>
            <w:r>
              <w:rPr>
                <w:rFonts w:hint="eastAsia" w:ascii="宋体" w:hAnsi="宋体" w:eastAsia="宋体"/>
                <w:sz w:val="18"/>
                <w:szCs w:val="18"/>
                <w:lang w:eastAsia="zh-CN"/>
              </w:rPr>
              <w:t>、</w:t>
            </w:r>
            <w:r>
              <w:rPr>
                <w:rFonts w:hint="eastAsia" w:ascii="宋体" w:hAnsi="宋体" w:eastAsia="宋体"/>
                <w:sz w:val="18"/>
                <w:szCs w:val="18"/>
              </w:rPr>
              <w:t>李佳新</w:t>
            </w:r>
            <w:r>
              <w:rPr>
                <w:rFonts w:hint="eastAsia" w:ascii="宋体" w:hAnsi="宋体" w:eastAsia="宋体"/>
                <w:sz w:val="18"/>
                <w:szCs w:val="18"/>
                <w:lang w:eastAsia="zh-CN"/>
              </w:rPr>
              <w:t>、</w:t>
            </w:r>
            <w:r>
              <w:rPr>
                <w:rFonts w:hint="eastAsia" w:ascii="宋体" w:hAnsi="宋体" w:eastAsia="宋体"/>
                <w:sz w:val="18"/>
                <w:szCs w:val="18"/>
              </w:rPr>
              <w:t>张菀渲</w:t>
            </w:r>
            <w:r>
              <w:rPr>
                <w:rFonts w:hint="eastAsia" w:ascii="宋体" w:hAnsi="宋体" w:eastAsia="宋体"/>
                <w:sz w:val="18"/>
                <w:szCs w:val="18"/>
                <w:lang w:eastAsia="zh-CN"/>
              </w:rPr>
              <w:t>、</w:t>
            </w:r>
            <w:r>
              <w:rPr>
                <w:rFonts w:hint="eastAsia" w:ascii="宋体" w:hAnsi="宋体" w:eastAsia="宋体"/>
                <w:sz w:val="18"/>
                <w:szCs w:val="18"/>
              </w:rPr>
              <w:t>姬满山</w:t>
            </w:r>
            <w:r>
              <w:rPr>
                <w:rFonts w:hint="eastAsia" w:ascii="宋体" w:hAnsi="宋体" w:eastAsia="宋体"/>
                <w:sz w:val="18"/>
                <w:szCs w:val="18"/>
                <w:lang w:eastAsia="zh-CN"/>
              </w:rPr>
              <w:t>、</w:t>
            </w:r>
            <w:r>
              <w:rPr>
                <w:rFonts w:hint="eastAsia" w:ascii="宋体" w:hAnsi="宋体" w:eastAsia="宋体"/>
                <w:sz w:val="18"/>
                <w:szCs w:val="18"/>
              </w:rPr>
              <w:t>林萌</w:t>
            </w:r>
            <w:r>
              <w:rPr>
                <w:rFonts w:hint="eastAsia" w:ascii="宋体" w:hAnsi="宋体" w:eastAsia="宋体"/>
                <w:sz w:val="18"/>
                <w:szCs w:val="18"/>
                <w:lang w:eastAsia="zh-CN"/>
              </w:rPr>
              <w:t>、</w:t>
            </w:r>
            <w:r>
              <w:rPr>
                <w:rFonts w:hint="eastAsia" w:ascii="宋体" w:hAnsi="宋体" w:eastAsia="宋体"/>
                <w:sz w:val="18"/>
                <w:szCs w:val="18"/>
              </w:rPr>
              <w:t>何朝阳</w:t>
            </w:r>
            <w:r>
              <w:rPr>
                <w:rFonts w:hint="eastAsia" w:ascii="宋体" w:hAnsi="宋体" w:eastAsia="宋体"/>
                <w:sz w:val="18"/>
                <w:szCs w:val="18"/>
                <w:lang w:eastAsia="zh-CN"/>
              </w:rPr>
              <w:t>、</w:t>
            </w:r>
            <w:r>
              <w:rPr>
                <w:rFonts w:hint="eastAsia" w:ascii="宋体" w:hAnsi="宋体" w:eastAsia="宋体"/>
                <w:sz w:val="18"/>
                <w:szCs w:val="18"/>
              </w:rPr>
              <w:t>程一凡</w:t>
            </w:r>
            <w:r>
              <w:rPr>
                <w:rFonts w:hint="eastAsia" w:ascii="宋体" w:hAnsi="宋体" w:eastAsia="宋体"/>
                <w:sz w:val="18"/>
                <w:szCs w:val="18"/>
                <w:lang w:eastAsia="zh-CN"/>
              </w:rPr>
              <w:t>、韦深容</w:t>
            </w:r>
          </w:p>
        </w:tc>
        <w:tc>
          <w:tcPr>
            <w:tcW w:w="85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孟润堂</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哲学社会科学类</w:t>
            </w:r>
          </w:p>
        </w:tc>
        <w:tc>
          <w:tcPr>
            <w:tcW w:w="64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2</w:t>
            </w:r>
          </w:p>
        </w:tc>
        <w:tc>
          <w:tcPr>
            <w:tcW w:w="255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lang w:eastAsia="zh-CN"/>
              </w:rPr>
              <w:t>国内</w:t>
            </w:r>
            <w:r>
              <w:rPr>
                <w:rFonts w:hint="eastAsia" w:ascii="宋体" w:hAnsi="宋体" w:eastAsia="宋体"/>
                <w:sz w:val="18"/>
                <w:szCs w:val="18"/>
              </w:rPr>
              <w:t>正念的研究热点及演化路径的可视化分析</w:t>
            </w:r>
          </w:p>
        </w:tc>
        <w:tc>
          <w:tcPr>
            <w:tcW w:w="2409"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黄泽坤</w:t>
            </w:r>
            <w:r>
              <w:rPr>
                <w:rFonts w:hint="eastAsia" w:ascii="宋体" w:hAnsi="宋体" w:eastAsia="宋体"/>
                <w:sz w:val="18"/>
                <w:szCs w:val="18"/>
                <w:lang w:eastAsia="zh-CN"/>
              </w:rPr>
              <w:t>、陈鸿雁</w:t>
            </w:r>
          </w:p>
        </w:tc>
        <w:tc>
          <w:tcPr>
            <w:tcW w:w="85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邬闻文</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哲学社会科学类</w:t>
            </w:r>
          </w:p>
        </w:tc>
        <w:tc>
          <w:tcPr>
            <w:tcW w:w="64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3</w:t>
            </w:r>
          </w:p>
        </w:tc>
        <w:tc>
          <w:tcPr>
            <w:tcW w:w="255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毛兰素通过火化JNK通路诱导乳腺癌细胞凋亡的实验研究</w:t>
            </w:r>
          </w:p>
        </w:tc>
        <w:tc>
          <w:tcPr>
            <w:tcW w:w="2409"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范伶林</w:t>
            </w:r>
          </w:p>
        </w:tc>
        <w:tc>
          <w:tcPr>
            <w:tcW w:w="85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赵群</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自然科学类</w:t>
            </w:r>
          </w:p>
        </w:tc>
        <w:tc>
          <w:tcPr>
            <w:tcW w:w="64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生命科学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4</w:t>
            </w:r>
          </w:p>
        </w:tc>
        <w:tc>
          <w:tcPr>
            <w:tcW w:w="255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早期进行经颈静脉肝内门体静脉内支架分流术在肝硬化急性静脉曲张出血中的应用</w:t>
            </w:r>
          </w:p>
        </w:tc>
        <w:tc>
          <w:tcPr>
            <w:tcW w:w="2409"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李爽</w:t>
            </w:r>
          </w:p>
        </w:tc>
        <w:tc>
          <w:tcPr>
            <w:tcW w:w="85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张超</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自然科学类</w:t>
            </w:r>
          </w:p>
        </w:tc>
        <w:tc>
          <w:tcPr>
            <w:tcW w:w="64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生命科学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5</w:t>
            </w:r>
          </w:p>
        </w:tc>
        <w:tc>
          <w:tcPr>
            <w:tcW w:w="255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大黄素通过下调Pgp增强非小细胞肺癌对顺铂的敏感度</w:t>
            </w:r>
          </w:p>
        </w:tc>
        <w:tc>
          <w:tcPr>
            <w:tcW w:w="2409"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王津程</w:t>
            </w:r>
          </w:p>
        </w:tc>
        <w:tc>
          <w:tcPr>
            <w:tcW w:w="85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邓鑫州</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自然科学类</w:t>
            </w:r>
          </w:p>
        </w:tc>
        <w:tc>
          <w:tcPr>
            <w:tcW w:w="64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生命科学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6</w:t>
            </w:r>
          </w:p>
        </w:tc>
        <w:tc>
          <w:tcPr>
            <w:tcW w:w="255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一种新型二维TiO2的电子结构与光催化性</w:t>
            </w:r>
          </w:p>
        </w:tc>
        <w:tc>
          <w:tcPr>
            <w:tcW w:w="2409"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熊子谦</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sz w:val="18"/>
                <w:szCs w:val="18"/>
                <w:lang w:eastAsia="zh-CN"/>
              </w:rPr>
            </w:pPr>
            <w:r>
              <w:rPr>
                <w:rFonts w:hint="eastAsia" w:ascii="宋体" w:hAnsi="宋体" w:eastAsia="宋体"/>
                <w:sz w:val="18"/>
                <w:szCs w:val="18"/>
              </w:rPr>
              <w:t>方文玉</w:t>
            </w:r>
            <w:r>
              <w:rPr>
                <w:rFonts w:hint="eastAsia" w:ascii="宋体" w:hAnsi="宋体" w:eastAsia="宋体"/>
                <w:sz w:val="18"/>
                <w:szCs w:val="18"/>
                <w:lang w:eastAsia="zh-CN"/>
              </w:rPr>
              <w:t>、</w:t>
            </w:r>
          </w:p>
          <w:p>
            <w:pPr>
              <w:jc w:val="center"/>
              <w:rPr>
                <w:rFonts w:hint="eastAsia" w:ascii="宋体" w:hAnsi="宋体" w:eastAsia="宋体"/>
                <w:sz w:val="18"/>
                <w:szCs w:val="18"/>
              </w:rPr>
            </w:pPr>
            <w:r>
              <w:rPr>
                <w:rFonts w:hint="eastAsia" w:ascii="宋体" w:hAnsi="宋体" w:eastAsia="宋体"/>
                <w:sz w:val="18"/>
                <w:szCs w:val="18"/>
              </w:rPr>
              <w:t>张光明</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自然科学类</w:t>
            </w:r>
          </w:p>
        </w:tc>
        <w:tc>
          <w:tcPr>
            <w:tcW w:w="64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7</w:t>
            </w:r>
          </w:p>
        </w:tc>
        <w:tc>
          <w:tcPr>
            <w:tcW w:w="2552" w:type="dxa"/>
            <w:vAlign w:val="center"/>
          </w:tcPr>
          <w:p>
            <w:pPr>
              <w:jc w:val="center"/>
              <w:rPr>
                <w:rFonts w:hint="eastAsia" w:ascii="宋体" w:hAnsi="宋体" w:eastAsia="宋体"/>
                <w:sz w:val="18"/>
                <w:szCs w:val="18"/>
              </w:rPr>
            </w:pPr>
            <w:r>
              <w:rPr>
                <w:rFonts w:ascii="宋体" w:hAnsi="宋体" w:eastAsia="宋体"/>
                <w:sz w:val="18"/>
                <w:szCs w:val="18"/>
              </w:rPr>
              <w:t>两种新型蝎源抗菌肽的鉴定及其抗耐甲氧西林葡萄球菌的功能与机制研究</w:t>
            </w:r>
          </w:p>
        </w:tc>
        <w:tc>
          <w:tcPr>
            <w:tcW w:w="2409" w:type="dxa"/>
            <w:vAlign w:val="center"/>
          </w:tcPr>
          <w:p>
            <w:pPr>
              <w:jc w:val="center"/>
              <w:rPr>
                <w:rFonts w:hint="eastAsia" w:ascii="宋体" w:hAnsi="宋体" w:eastAsia="宋体"/>
                <w:sz w:val="18"/>
                <w:szCs w:val="18"/>
              </w:rPr>
            </w:pPr>
            <w:r>
              <w:rPr>
                <w:rFonts w:hint="eastAsia" w:ascii="宋体" w:hAnsi="宋体" w:eastAsia="宋体"/>
                <w:sz w:val="18"/>
                <w:szCs w:val="18"/>
              </w:rPr>
              <w:t>赵知</w:t>
            </w:r>
            <w:r>
              <w:rPr>
                <w:rFonts w:hint="eastAsia" w:ascii="宋体" w:hAnsi="宋体" w:eastAsia="宋体"/>
                <w:sz w:val="18"/>
                <w:szCs w:val="18"/>
                <w:lang w:eastAsia="zh-CN"/>
              </w:rPr>
              <w:t>文、</w:t>
            </w:r>
            <w:r>
              <w:rPr>
                <w:rFonts w:hint="eastAsia" w:ascii="宋体" w:hAnsi="宋体" w:eastAsia="宋体"/>
                <w:sz w:val="18"/>
                <w:szCs w:val="18"/>
              </w:rPr>
              <w:t>张凯月</w:t>
            </w:r>
            <w:r>
              <w:rPr>
                <w:rFonts w:hint="eastAsia" w:ascii="宋体" w:hAnsi="宋体" w:eastAsia="宋体"/>
                <w:sz w:val="18"/>
                <w:szCs w:val="18"/>
                <w:lang w:eastAsia="zh-CN"/>
              </w:rPr>
              <w:t>、</w:t>
            </w:r>
            <w:r>
              <w:rPr>
                <w:rFonts w:hint="eastAsia" w:ascii="宋体" w:hAnsi="宋体" w:eastAsia="宋体"/>
                <w:sz w:val="18"/>
                <w:szCs w:val="18"/>
              </w:rPr>
              <w:t>蒋僡雯</w:t>
            </w:r>
            <w:r>
              <w:rPr>
                <w:rFonts w:hint="eastAsia" w:ascii="宋体" w:hAnsi="宋体" w:eastAsia="宋体"/>
                <w:sz w:val="18"/>
                <w:szCs w:val="18"/>
                <w:lang w:eastAsia="zh-CN"/>
              </w:rPr>
              <w:t>、</w:t>
            </w:r>
            <w:r>
              <w:rPr>
                <w:rFonts w:hint="eastAsia" w:ascii="宋体" w:hAnsi="宋体" w:eastAsia="宋体"/>
                <w:sz w:val="18"/>
                <w:szCs w:val="18"/>
              </w:rPr>
              <w:t> 黎方琰</w:t>
            </w:r>
            <w:r>
              <w:rPr>
                <w:rFonts w:hint="eastAsia" w:ascii="宋体" w:hAnsi="宋体" w:eastAsia="宋体"/>
                <w:sz w:val="18"/>
                <w:szCs w:val="18"/>
                <w:lang w:eastAsia="zh-CN"/>
              </w:rPr>
              <w:t>、</w:t>
            </w:r>
            <w:r>
              <w:rPr>
                <w:rFonts w:hint="eastAsia" w:ascii="宋体" w:hAnsi="宋体" w:eastAsia="宋体"/>
                <w:sz w:val="18"/>
                <w:szCs w:val="18"/>
              </w:rPr>
              <w:t> 易鹏程</w:t>
            </w:r>
          </w:p>
        </w:tc>
        <w:tc>
          <w:tcPr>
            <w:tcW w:w="851" w:type="dxa"/>
            <w:vAlign w:val="center"/>
          </w:tcPr>
          <w:p>
            <w:pPr>
              <w:jc w:val="center"/>
              <w:rPr>
                <w:rFonts w:hint="eastAsia" w:ascii="宋体" w:hAnsi="宋体" w:eastAsia="宋体"/>
                <w:sz w:val="18"/>
                <w:szCs w:val="18"/>
                <w:lang w:eastAsia="zh-CN"/>
              </w:rPr>
            </w:pPr>
            <w:r>
              <w:rPr>
                <w:rFonts w:ascii="宋体" w:hAnsi="宋体" w:eastAsia="宋体"/>
                <w:sz w:val="18"/>
                <w:szCs w:val="18"/>
              </w:rPr>
              <w:t>罗旭东</w:t>
            </w:r>
            <w:r>
              <w:rPr>
                <w:rFonts w:hint="eastAsia" w:ascii="宋体" w:hAnsi="宋体" w:eastAsia="宋体"/>
                <w:sz w:val="18"/>
                <w:szCs w:val="18"/>
                <w:lang w:eastAsia="zh-CN"/>
              </w:rPr>
              <w:t>、</w:t>
            </w:r>
          </w:p>
          <w:p>
            <w:pPr>
              <w:jc w:val="center"/>
              <w:rPr>
                <w:rFonts w:hint="eastAsia" w:ascii="宋体" w:hAnsi="宋体" w:eastAsia="宋体"/>
                <w:sz w:val="18"/>
                <w:szCs w:val="18"/>
              </w:rPr>
            </w:pPr>
            <w:r>
              <w:rPr>
                <w:rFonts w:ascii="宋体" w:hAnsi="宋体" w:eastAsia="宋体"/>
                <w:sz w:val="18"/>
                <w:szCs w:val="18"/>
              </w:rPr>
              <w:t>陈宗运</w:t>
            </w:r>
          </w:p>
        </w:tc>
        <w:tc>
          <w:tcPr>
            <w:tcW w:w="1134" w:type="dxa"/>
            <w:vAlign w:val="center"/>
          </w:tcPr>
          <w:p>
            <w:pPr>
              <w:jc w:val="center"/>
              <w:rPr>
                <w:rFonts w:hint="eastAsia" w:ascii="宋体" w:hAnsi="宋体" w:eastAsia="宋体"/>
                <w:sz w:val="18"/>
                <w:szCs w:val="18"/>
              </w:rPr>
            </w:pPr>
            <w:r>
              <w:rPr>
                <w:rFonts w:ascii="宋体" w:hAnsi="宋体" w:eastAsia="宋体"/>
                <w:sz w:val="18"/>
                <w:szCs w:val="18"/>
              </w:rPr>
              <w:t>自然科学类</w:t>
            </w:r>
          </w:p>
        </w:tc>
        <w:tc>
          <w:tcPr>
            <w:tcW w:w="646" w:type="dxa"/>
            <w:vAlign w:val="center"/>
          </w:tcPr>
          <w:p>
            <w:pPr>
              <w:jc w:val="center"/>
              <w:rPr>
                <w:rFonts w:hint="eastAsia" w:ascii="宋体" w:hAnsi="宋体" w:eastAsia="宋体"/>
                <w:sz w:val="18"/>
                <w:szCs w:val="18"/>
              </w:rPr>
            </w:pPr>
            <w:r>
              <w:rPr>
                <w:rFonts w:ascii="宋体" w:hAnsi="宋体" w:eastAsia="宋体"/>
                <w:sz w:val="18"/>
                <w:szCs w:val="18"/>
              </w:rPr>
              <w:t>生命科学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704" w:type="dxa"/>
            <w:vAlign w:val="center"/>
          </w:tcPr>
          <w:p>
            <w:pPr>
              <w:jc w:val="center"/>
              <w:rPr>
                <w:rFonts w:hint="eastAsia" w:ascii="宋体" w:hAnsi="宋体" w:eastAsia="宋体"/>
                <w:sz w:val="18"/>
                <w:szCs w:val="18"/>
              </w:rPr>
            </w:pPr>
            <w:r>
              <w:rPr>
                <w:rFonts w:hint="eastAsia" w:ascii="宋体" w:hAnsi="宋体" w:eastAsia="宋体"/>
                <w:sz w:val="18"/>
                <w:szCs w:val="18"/>
              </w:rPr>
              <w:t>8</w:t>
            </w:r>
          </w:p>
        </w:tc>
        <w:tc>
          <w:tcPr>
            <w:tcW w:w="255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医改背景下的门诊患者满意度：基于十堰市三甲医院的横断面研究</w:t>
            </w:r>
          </w:p>
        </w:tc>
        <w:tc>
          <w:tcPr>
            <w:tcW w:w="2409"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易雨晴、黄明珠、</w:t>
            </w:r>
          </w:p>
          <w:p>
            <w:pPr>
              <w:jc w:val="center"/>
              <w:rPr>
                <w:rFonts w:hint="eastAsia" w:ascii="宋体" w:hAnsi="宋体" w:eastAsia="宋体"/>
                <w:sz w:val="18"/>
                <w:szCs w:val="18"/>
                <w:lang w:val="en-US" w:eastAsia="zh-CN"/>
              </w:rPr>
            </w:pPr>
            <w:r>
              <w:rPr>
                <w:rFonts w:hint="default" w:ascii="宋体" w:hAnsi="宋体" w:eastAsia="宋体"/>
                <w:sz w:val="18"/>
                <w:szCs w:val="18"/>
                <w:lang w:val="en-US" w:eastAsia="zh-CN"/>
              </w:rPr>
              <w:t>孔萍</w:t>
            </w:r>
            <w:r>
              <w:rPr>
                <w:rFonts w:hint="eastAsia" w:ascii="宋体" w:hAnsi="宋体" w:eastAsia="宋体"/>
                <w:sz w:val="18"/>
                <w:szCs w:val="18"/>
                <w:lang w:val="en-US" w:eastAsia="zh-CN"/>
              </w:rPr>
              <w:t xml:space="preserve">、段小蓉、 </w:t>
            </w:r>
          </w:p>
          <w:p>
            <w:pPr>
              <w:jc w:val="center"/>
              <w:rPr>
                <w:rFonts w:hint="eastAsia" w:ascii="宋体" w:hAnsi="宋体" w:eastAsia="宋体"/>
                <w:sz w:val="18"/>
                <w:szCs w:val="18"/>
              </w:rPr>
            </w:pPr>
            <w:r>
              <w:rPr>
                <w:rFonts w:hint="eastAsia" w:ascii="宋体" w:hAnsi="宋体" w:eastAsia="宋体"/>
                <w:sz w:val="18"/>
                <w:szCs w:val="18"/>
                <w:lang w:val="en-US" w:eastAsia="zh-CN"/>
              </w:rPr>
              <w:t>徐天乐、彭义楠、</w:t>
            </w:r>
            <w:r>
              <w:rPr>
                <w:rFonts w:hint="default" w:ascii="宋体" w:hAnsi="宋体" w:eastAsia="宋体"/>
                <w:sz w:val="18"/>
                <w:szCs w:val="18"/>
                <w:lang w:val="en-US" w:eastAsia="zh-CN"/>
              </w:rPr>
              <w:t>杨栎莹</w:t>
            </w:r>
          </w:p>
        </w:tc>
        <w:tc>
          <w:tcPr>
            <w:tcW w:w="85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柯丽</w:t>
            </w:r>
          </w:p>
        </w:tc>
        <w:tc>
          <w:tcPr>
            <w:tcW w:w="11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哲学社会科学类</w:t>
            </w:r>
          </w:p>
        </w:tc>
        <w:tc>
          <w:tcPr>
            <w:tcW w:w="64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sz w:val="18"/>
                <w:szCs w:val="18"/>
              </w:rPr>
            </w:pPr>
            <w:r>
              <w:rPr>
                <w:rFonts w:hint="eastAsia" w:ascii="宋体" w:hAnsi="宋体" w:eastAsia="宋体"/>
                <w:sz w:val="18"/>
                <w:szCs w:val="18"/>
              </w:rPr>
              <w:t>社会</w:t>
            </w:r>
          </w:p>
        </w:tc>
      </w:tr>
    </w:tbl>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F9"/>
    <w:rsid w:val="0009774A"/>
    <w:rsid w:val="00626109"/>
    <w:rsid w:val="006673EA"/>
    <w:rsid w:val="00893C92"/>
    <w:rsid w:val="00E875FA"/>
    <w:rsid w:val="00F06CF9"/>
    <w:rsid w:val="0DC809CF"/>
    <w:rsid w:val="1A290681"/>
    <w:rsid w:val="4EE804A8"/>
    <w:rsid w:val="538275D3"/>
    <w:rsid w:val="594E7FE5"/>
    <w:rsid w:val="5A5161CB"/>
    <w:rsid w:val="70B36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B6E13-ED32-430F-BEE9-646C15465B20}">
  <ds:schemaRefs/>
</ds:datastoreItem>
</file>

<file path=docProps/app.xml><?xml version="1.0" encoding="utf-8"?>
<Properties xmlns="http://schemas.openxmlformats.org/officeDocument/2006/extended-properties" xmlns:vt="http://schemas.openxmlformats.org/officeDocument/2006/docPropsVTypes">
  <Template>Normal</Template>
  <Pages>2</Pages>
  <Words>241</Words>
  <Characters>1374</Characters>
  <Lines>11</Lines>
  <Paragraphs>3</Paragraphs>
  <TotalTime>1</TotalTime>
  <ScaleCrop>false</ScaleCrop>
  <LinksUpToDate>false</LinksUpToDate>
  <CharactersWithSpaces>1612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2021-04-08T04:52:00Z</dcterms:created>
  <dc:creator>韩 怡欣</dc:creator>
  <cp:lastModifiedBy>Administrator</cp:lastModifiedBy>
  <dcterms:modified xsi:type="dcterms:W3CDTF">2021-04-08T14:40:52Z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0CEFA280D53040B18E1A0D741E4CF5A0</vt:lpwstr>
  </property>
</Properties>
</file>